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2EBB3" w14:textId="77777777" w:rsidR="00367B4B" w:rsidRPr="00C55C49" w:rsidRDefault="00367B4B" w:rsidP="00367B4B">
      <w:pPr>
        <w:rPr>
          <w:rFonts w:ascii="Georgia" w:hAnsi="Georgia"/>
        </w:rPr>
      </w:pPr>
    </w:p>
    <w:tbl>
      <w:tblPr>
        <w:tblStyle w:val="ac"/>
        <w:tblpPr w:leftFromText="180" w:rightFromText="180" w:vertAnchor="text" w:horzAnchor="page" w:tblpX="4630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</w:tblGrid>
      <w:tr w:rsidR="00367B4B" w:rsidRPr="00367B4B" w14:paraId="6FF351C5" w14:textId="77777777" w:rsidTr="003C526E">
        <w:trPr>
          <w:trHeight w:val="1692"/>
        </w:trPr>
        <w:tc>
          <w:tcPr>
            <w:tcW w:w="7229" w:type="dxa"/>
          </w:tcPr>
          <w:p w14:paraId="61CD04A7" w14:textId="5B92B99C" w:rsidR="00367B4B" w:rsidRPr="00367B4B" w:rsidRDefault="00367B4B" w:rsidP="002E7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B4B">
              <w:rPr>
                <w:rFonts w:ascii="Times New Roman" w:hAnsi="Times New Roman" w:cs="Times New Roman"/>
                <w:sz w:val="18"/>
                <w:szCs w:val="18"/>
              </w:rPr>
              <w:t>Оператор технологических решений в сфере образования</w:t>
            </w:r>
          </w:p>
          <w:p w14:paraId="11386033" w14:textId="77777777" w:rsidR="00367B4B" w:rsidRPr="002E7E46" w:rsidRDefault="00367B4B" w:rsidP="003C52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E46">
              <w:rPr>
                <w:rFonts w:ascii="Times New Roman" w:hAnsi="Times New Roman" w:cs="Times New Roman"/>
                <w:sz w:val="18"/>
                <w:szCs w:val="18"/>
              </w:rPr>
              <w:t>ООО «СПАРКТАЙМ» ОРН 1125355 ОГРН 1237700245860</w:t>
            </w:r>
          </w:p>
          <w:p w14:paraId="3ACF3CB9" w14:textId="77777777" w:rsidR="00367B4B" w:rsidRPr="002E7E46" w:rsidRDefault="00367B4B" w:rsidP="003C526E">
            <w:pPr>
              <w:jc w:val="center"/>
              <w:rPr>
                <w:rStyle w:val="ad"/>
                <w:rFonts w:ascii="Times New Roman" w:hAnsi="Times New Roman" w:cs="Times New Roman"/>
                <w:sz w:val="18"/>
                <w:szCs w:val="18"/>
              </w:rPr>
            </w:pPr>
            <w:r w:rsidRPr="002E7E46">
              <w:rPr>
                <w:rFonts w:ascii="Times New Roman" w:hAnsi="Times New Roman" w:cs="Times New Roman"/>
                <w:sz w:val="18"/>
                <w:szCs w:val="18"/>
              </w:rPr>
              <w:t xml:space="preserve">Вячеслав Тимофеев +7 (909) 153-21-53 </w:t>
            </w:r>
            <w:hyperlink r:id="rId5" w:history="1">
              <w:r w:rsidRPr="002E7E46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tv140380@dragon-english.ru</w:t>
              </w:r>
            </w:hyperlink>
          </w:p>
          <w:p w14:paraId="1676E2AB" w14:textId="41B604AE" w:rsidR="002E7E46" w:rsidRPr="00367B4B" w:rsidRDefault="00000000" w:rsidP="003C526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" w:history="1">
              <w:r w:rsidR="002E7E46" w:rsidRPr="002E7E46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https://dragon-education.ru</w:t>
              </w:r>
            </w:hyperlink>
            <w:r w:rsidR="002E7E46" w:rsidRPr="002E7E46">
              <w:rPr>
                <w:sz w:val="18"/>
                <w:szCs w:val="18"/>
              </w:rPr>
              <w:t xml:space="preserve"> | </w:t>
            </w:r>
            <w:hyperlink r:id="rId7" w:history="1">
              <w:r w:rsidR="002E7E46" w:rsidRPr="00231096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https://dragon-english.ru</w:t>
              </w:r>
            </w:hyperlink>
            <w:r w:rsidR="002E7E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14:paraId="3B5967E3" w14:textId="77777777" w:rsidR="00367B4B" w:rsidRPr="002E7E46" w:rsidRDefault="00367B4B" w:rsidP="003C526E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</w:p>
        </w:tc>
      </w:tr>
    </w:tbl>
    <w:p w14:paraId="6494D864" w14:textId="77777777" w:rsidR="00367B4B" w:rsidRPr="00367B4B" w:rsidRDefault="00367B4B" w:rsidP="00367B4B">
      <w:pPr>
        <w:ind w:left="-851"/>
        <w:rPr>
          <w:rFonts w:ascii="Georgia" w:hAnsi="Georgia"/>
        </w:rPr>
      </w:pPr>
      <w:r w:rsidRPr="00367B4B">
        <w:rPr>
          <w:rFonts w:ascii="Georgia" w:hAnsi="Georgia"/>
          <w:noProof/>
        </w:rPr>
        <w:drawing>
          <wp:inline distT="0" distB="0" distL="0" distR="0" wp14:anchorId="014F75B8" wp14:editId="14E20221">
            <wp:extent cx="2186211" cy="811313"/>
            <wp:effectExtent l="0" t="0" r="0" b="1905"/>
            <wp:docPr id="10744427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442752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211" cy="81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B4B">
        <w:rPr>
          <w:rFonts w:ascii="Georgia" w:hAnsi="Georgia"/>
        </w:rPr>
        <w:t xml:space="preserve">   </w:t>
      </w:r>
    </w:p>
    <w:p w14:paraId="0B320AD1" w14:textId="2C85A7C9" w:rsidR="002E7E46" w:rsidRPr="00C33DB5" w:rsidRDefault="0059136A" w:rsidP="0059136A">
      <w:pPr>
        <w:spacing w:before="100" w:beforeAutospacing="1" w:after="100" w:afterAutospacing="1" w:line="240" w:lineRule="auto"/>
        <w:ind w:left="5812" w:firstLine="567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913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Уважаемые партнеры в Узбекистане!</w:t>
      </w:r>
    </w:p>
    <w:p w14:paraId="22D307E1" w14:textId="77777777" w:rsidR="0059136A" w:rsidRPr="00C33DB5" w:rsidRDefault="0059136A" w:rsidP="0059136A">
      <w:pPr>
        <w:spacing w:before="100" w:beforeAutospacing="1" w:after="100" w:afterAutospacing="1" w:line="240" w:lineRule="auto"/>
        <w:ind w:left="5812" w:firstLine="567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03664FC" w14:textId="425CA349" w:rsidR="00DD7EF8" w:rsidRPr="0059136A" w:rsidRDefault="00C33DB5" w:rsidP="00DD7E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33D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Русский как иностранный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br/>
      </w:r>
      <w:r w:rsidRPr="00C33D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(после реализации проекта по английскому)</w:t>
      </w:r>
    </w:p>
    <w:p w14:paraId="0928AAE4" w14:textId="77777777" w:rsidR="00C33DB5" w:rsidRPr="00C33DB5" w:rsidRDefault="00C33DB5" w:rsidP="00C33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C33DB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Уважаемые партнеры!</w:t>
      </w:r>
    </w:p>
    <w:p w14:paraId="783096B6" w14:textId="77777777" w:rsidR="00C33DB5" w:rsidRPr="00C33DB5" w:rsidRDefault="00C33DB5" w:rsidP="00C33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33DB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После успешной реализации проекта по обучению английскому языку, Dragon Education Technology предлагает вам рассмотреть возможность развития направления "Русский как иностранный" на базе нашей инновационной платформы.</w:t>
      </w:r>
    </w:p>
    <w:p w14:paraId="7B12B28F" w14:textId="77777777" w:rsidR="00C33DB5" w:rsidRPr="00C33DB5" w:rsidRDefault="00C33DB5" w:rsidP="00C33D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33DB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Ключевые аспекты:</w:t>
      </w:r>
    </w:p>
    <w:p w14:paraId="17590E44" w14:textId="77777777" w:rsidR="00C33DB5" w:rsidRPr="00C33DB5" w:rsidRDefault="00C33DB5" w:rsidP="00C33DB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33DB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Использование прибыли от проекта по английскому языку для финансирования разработки курса русского языка.</w:t>
      </w:r>
    </w:p>
    <w:p w14:paraId="4E84F2FC" w14:textId="77777777" w:rsidR="00C33DB5" w:rsidRPr="00C33DB5" w:rsidRDefault="00C33DB5" w:rsidP="00C33DB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33DB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Адаптация нашей проверенной технологии для эффективного обучения русскому языку.</w:t>
      </w:r>
    </w:p>
    <w:p w14:paraId="5D6A94CC" w14:textId="77777777" w:rsidR="00C33DB5" w:rsidRPr="00C33DB5" w:rsidRDefault="00C33DB5" w:rsidP="00C33DB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33DB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Создание уникального образовательного продукта, отвечающего потребностям узбекского рынка.</w:t>
      </w:r>
    </w:p>
    <w:p w14:paraId="5CDB3B7C" w14:textId="77777777" w:rsidR="00C33DB5" w:rsidRPr="00C33DB5" w:rsidRDefault="00C33DB5" w:rsidP="00C33D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33DB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Преимущества для Узбекистана:</w:t>
      </w:r>
    </w:p>
    <w:p w14:paraId="6185FB08" w14:textId="77777777" w:rsidR="00C33DB5" w:rsidRPr="00C33DB5" w:rsidRDefault="00C33DB5" w:rsidP="00C33DB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33DB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Укрепление позиций страны как образовательного хаба в Центральной Азии.</w:t>
      </w:r>
    </w:p>
    <w:p w14:paraId="6BFC4CD4" w14:textId="77777777" w:rsidR="00C33DB5" w:rsidRPr="00C33DB5" w:rsidRDefault="00C33DB5" w:rsidP="00C33DB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33DB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Развитие культурных и экономических связей с русскоговорящими странами.</w:t>
      </w:r>
    </w:p>
    <w:p w14:paraId="491C4292" w14:textId="77777777" w:rsidR="00C33DB5" w:rsidRPr="00C33DB5" w:rsidRDefault="00C33DB5" w:rsidP="00C33DB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33DB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Повышение конкурентоспособности граждан Узбекистана на рынке труда стран СНГ.</w:t>
      </w:r>
    </w:p>
    <w:p w14:paraId="5C32C80F" w14:textId="77777777" w:rsidR="00C33DB5" w:rsidRPr="00C33DB5" w:rsidRDefault="00C33DB5" w:rsidP="00C33DB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33DB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Создание дополнительных возможностей для развития туризма и международного бизнеса.</w:t>
      </w:r>
    </w:p>
    <w:p w14:paraId="2331CC4E" w14:textId="77777777" w:rsidR="00C33DB5" w:rsidRPr="00C33DB5" w:rsidRDefault="00C33DB5" w:rsidP="00C33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33DB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Реализация этого проекта позволит Узбекистану не только сохранить, но и укрепить свои позиции в русскоязычном мире, открывая новые перспективы для экономического и культурного сотрудничества.</w:t>
      </w:r>
    </w:p>
    <w:p w14:paraId="7A85E98A" w14:textId="77777777" w:rsidR="002E7E46" w:rsidRPr="002E7E46" w:rsidRDefault="002E7E46" w:rsidP="002E7E46">
      <w:pPr>
        <w:spacing w:after="0" w:line="276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</w:p>
    <w:p w14:paraId="0D3B66F9" w14:textId="58572796" w:rsidR="002E7E46" w:rsidRPr="00C33DB5" w:rsidRDefault="002E7E46" w:rsidP="002E7E46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33DB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Подробнее: </w:t>
      </w:r>
      <w:hyperlink r:id="rId9" w:history="1">
        <w:r w:rsidR="0059136A" w:rsidRPr="00C33DB5">
          <w:rPr>
            <w:rStyle w:val="ad"/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https://dragon-education.ru/</w:t>
        </w:r>
      </w:hyperlink>
    </w:p>
    <w:p w14:paraId="356546F4" w14:textId="77777777" w:rsidR="00367B4B" w:rsidRPr="00C33DB5" w:rsidRDefault="00367B4B" w:rsidP="00367B4B">
      <w:pPr>
        <w:jc w:val="right"/>
        <w:rPr>
          <w:rFonts w:ascii="Times New Roman" w:hAnsi="Times New Roman" w:cs="Times New Roman"/>
          <w:color w:val="FFFFFF" w:themeColor="background1"/>
        </w:rPr>
      </w:pPr>
    </w:p>
    <w:p w14:paraId="095FC228" w14:textId="77777777" w:rsidR="00367B4B" w:rsidRPr="00DD7EF8" w:rsidRDefault="00367B4B" w:rsidP="00367B4B">
      <w:pPr>
        <w:jc w:val="right"/>
        <w:rPr>
          <w:rFonts w:ascii="Georgia" w:hAnsi="Georgia" w:cs="Times New Roman"/>
          <w:color w:val="FFFFFF" w:themeColor="background1"/>
        </w:rPr>
      </w:pPr>
    </w:p>
    <w:p w14:paraId="39A81EE5" w14:textId="36F1809E" w:rsidR="00367B4B" w:rsidRPr="00DD7EF8" w:rsidRDefault="00367B4B" w:rsidP="00367B4B">
      <w:pPr>
        <w:jc w:val="right"/>
        <w:rPr>
          <w:rFonts w:ascii="Georgia" w:hAnsi="Georgia" w:cs="Times New Roman"/>
          <w:color w:val="FFFFFF" w:themeColor="background1"/>
        </w:rPr>
      </w:pPr>
      <w:r w:rsidRPr="00DD7EF8">
        <w:rPr>
          <w:rFonts w:ascii="Georgia" w:hAnsi="Georgia" w:cs="Times New Roman"/>
          <w:color w:val="FFFFFF" w:themeColor="background1"/>
        </w:rPr>
        <w:t xml:space="preserve">Должность: Генеральный директор                                             </w:t>
      </w:r>
    </w:p>
    <w:p w14:paraId="01B61109" w14:textId="77777777" w:rsidR="00367B4B" w:rsidRPr="00DD7EF8" w:rsidRDefault="00367B4B" w:rsidP="00367B4B">
      <w:pPr>
        <w:jc w:val="right"/>
        <w:rPr>
          <w:rFonts w:ascii="Georgia" w:hAnsi="Georgia" w:cs="Times New Roman"/>
          <w:color w:val="FFFFFF" w:themeColor="background1"/>
        </w:rPr>
      </w:pPr>
      <w:r w:rsidRPr="00DD7EF8">
        <w:rPr>
          <w:rFonts w:ascii="Georgia" w:hAnsi="Georgia" w:cs="Times New Roman"/>
          <w:color w:val="FFFFFF" w:themeColor="background1"/>
        </w:rPr>
        <w:t>____________________________/ФИО</w:t>
      </w:r>
    </w:p>
    <w:p w14:paraId="40B83194" w14:textId="77777777" w:rsidR="00367B4B" w:rsidRPr="00DD7EF8" w:rsidRDefault="00367B4B" w:rsidP="00367B4B">
      <w:pPr>
        <w:tabs>
          <w:tab w:val="left" w:pos="5727"/>
        </w:tabs>
        <w:jc w:val="center"/>
        <w:rPr>
          <w:rFonts w:ascii="Georgia" w:hAnsi="Georgia" w:cs="Times New Roman"/>
          <w:color w:val="FFFFFF" w:themeColor="background1"/>
        </w:rPr>
      </w:pPr>
      <w:r w:rsidRPr="00DD7EF8">
        <w:rPr>
          <w:rFonts w:ascii="Georgia" w:hAnsi="Georgia" w:cs="Times New Roman"/>
          <w:color w:val="FFFFFF" w:themeColor="background1"/>
        </w:rPr>
        <w:t xml:space="preserve">                                                                                    (Подпись)</w:t>
      </w:r>
    </w:p>
    <w:sectPr w:rsidR="00367B4B" w:rsidRPr="00DD7EF8" w:rsidSect="00AC11EC">
      <w:pgSz w:w="11906" w:h="16838"/>
      <w:pgMar w:top="5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4443"/>
    <w:multiLevelType w:val="hybridMultilevel"/>
    <w:tmpl w:val="1D0E2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1FA8"/>
    <w:multiLevelType w:val="multilevel"/>
    <w:tmpl w:val="6602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954AD"/>
    <w:multiLevelType w:val="multilevel"/>
    <w:tmpl w:val="5F94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000A6"/>
    <w:multiLevelType w:val="hybridMultilevel"/>
    <w:tmpl w:val="28E2A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91BD6"/>
    <w:multiLevelType w:val="multilevel"/>
    <w:tmpl w:val="339A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927D62"/>
    <w:multiLevelType w:val="multilevel"/>
    <w:tmpl w:val="B380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4F4972"/>
    <w:multiLevelType w:val="multilevel"/>
    <w:tmpl w:val="B6C2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325A7"/>
    <w:multiLevelType w:val="hybridMultilevel"/>
    <w:tmpl w:val="78889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9787D"/>
    <w:multiLevelType w:val="hybridMultilevel"/>
    <w:tmpl w:val="26784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94219"/>
    <w:multiLevelType w:val="multilevel"/>
    <w:tmpl w:val="0746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17576F"/>
    <w:multiLevelType w:val="multilevel"/>
    <w:tmpl w:val="3008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9D5281"/>
    <w:multiLevelType w:val="multilevel"/>
    <w:tmpl w:val="B4DA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105A5B"/>
    <w:multiLevelType w:val="multilevel"/>
    <w:tmpl w:val="56C6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D74617"/>
    <w:multiLevelType w:val="multilevel"/>
    <w:tmpl w:val="4910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1186691">
    <w:abstractNumId w:val="2"/>
  </w:num>
  <w:num w:numId="2" w16cid:durableId="848645263">
    <w:abstractNumId w:val="5"/>
  </w:num>
  <w:num w:numId="3" w16cid:durableId="1854031108">
    <w:abstractNumId w:val="6"/>
  </w:num>
  <w:num w:numId="4" w16cid:durableId="1991250946">
    <w:abstractNumId w:val="10"/>
  </w:num>
  <w:num w:numId="5" w16cid:durableId="863254191">
    <w:abstractNumId w:val="9"/>
  </w:num>
  <w:num w:numId="6" w16cid:durableId="268903051">
    <w:abstractNumId w:val="4"/>
  </w:num>
  <w:num w:numId="7" w16cid:durableId="1727216995">
    <w:abstractNumId w:val="8"/>
  </w:num>
  <w:num w:numId="8" w16cid:durableId="1426078059">
    <w:abstractNumId w:val="0"/>
  </w:num>
  <w:num w:numId="9" w16cid:durableId="246962193">
    <w:abstractNumId w:val="7"/>
  </w:num>
  <w:num w:numId="10" w16cid:durableId="1052651950">
    <w:abstractNumId w:val="3"/>
  </w:num>
  <w:num w:numId="11" w16cid:durableId="1426418904">
    <w:abstractNumId w:val="13"/>
  </w:num>
  <w:num w:numId="12" w16cid:durableId="2028557746">
    <w:abstractNumId w:val="12"/>
  </w:num>
  <w:num w:numId="13" w16cid:durableId="1945847348">
    <w:abstractNumId w:val="1"/>
  </w:num>
  <w:num w:numId="14" w16cid:durableId="1310190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08"/>
    <w:rsid w:val="00227509"/>
    <w:rsid w:val="00246CB0"/>
    <w:rsid w:val="002E7E46"/>
    <w:rsid w:val="00367B4B"/>
    <w:rsid w:val="00524B08"/>
    <w:rsid w:val="0059136A"/>
    <w:rsid w:val="009E7EE3"/>
    <w:rsid w:val="009F6925"/>
    <w:rsid w:val="00AB18BE"/>
    <w:rsid w:val="00AC11EC"/>
    <w:rsid w:val="00C2175B"/>
    <w:rsid w:val="00C33DB5"/>
    <w:rsid w:val="00C441F9"/>
    <w:rsid w:val="00C51428"/>
    <w:rsid w:val="00C55C49"/>
    <w:rsid w:val="00CB5537"/>
    <w:rsid w:val="00CB7A07"/>
    <w:rsid w:val="00D23DA2"/>
    <w:rsid w:val="00DD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CE4C6D"/>
  <w15:chartTrackingRefBased/>
  <w15:docId w15:val="{9F3E2D20-8C79-DB47-8F68-820E5DC1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4B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24B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B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B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B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B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B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B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B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4B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524B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4B0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4B0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4B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4B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4B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4B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4B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4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B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4B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4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4B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4B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4B0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4B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4B0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24B0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24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C11EC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C11E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AC11EC"/>
    <w:rPr>
      <w:color w:val="96607D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591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ragon-englis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agon-education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v140380@dragon-english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agon-educat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Божок</dc:creator>
  <cp:keywords/>
  <dc:description/>
  <cp:lastModifiedBy>Анастасия Божок</cp:lastModifiedBy>
  <cp:revision>2</cp:revision>
  <cp:lastPrinted>2025-02-17T22:38:00Z</cp:lastPrinted>
  <dcterms:created xsi:type="dcterms:W3CDTF">2025-02-17T22:38:00Z</dcterms:created>
  <dcterms:modified xsi:type="dcterms:W3CDTF">2025-02-17T22:38:00Z</dcterms:modified>
</cp:coreProperties>
</file>